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46"/>
          <w:szCs w:val="46"/>
          <w:u w:val="single"/>
          <w:rtl w:val="0"/>
        </w:rPr>
        <w:t xml:space="preserve">인재추천의뢰서 처리 절차 안내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한국공학대학교 대학일자리플러스센터에서는 기업에서 요구하는 분야의 적합한 우수인재를 추천 드리고자 최선의 노력을 다하고 있습니다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대학은 기업과 산업현장에서 필요로 하는 우수 인재를 양성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･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배출하고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기업은 각 요소요소의 핵심인력들을 흡수하여 기업의 경쟁력 제고는 물론 나아가 지속가능한 국가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･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산업성장의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 핵심동력으로 자리매김하길 기대합니다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이에 본 센터는 기업과 대학을 잇는 든든한 조력자로서 역할을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충실히 수행해 나가겠습니다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보내주신 채용정보는 아래와 같은 절차에 따라 진행됩니다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84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8"/>
          <w:szCs w:val="28"/>
          <w:rtl w:val="0"/>
        </w:rPr>
        <w:t xml:space="preserve">아 래 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기업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󰋪 인재추천의뢰서 작성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붙임파일 다운로드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84" w:lineRule="auto"/>
        <w:rPr>
          <w:rFonts w:ascii="Gulim" w:cs="Gulim" w:eastAsia="Gulim" w:hAnsi="Gulim"/>
          <w:b w:val="1"/>
          <w:color w:val="000000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․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 메일 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(</w:t>
      </w:r>
      <w:hyperlink r:id="rId6">
        <w:r w:rsidDel="00000000" w:rsidR="00000000" w:rsidRPr="00000000">
          <w:rPr>
            <w:rFonts w:ascii="Batang" w:cs="Batang" w:eastAsia="Batang" w:hAnsi="Batang"/>
            <w:b w:val="1"/>
            <w:color w:val="0563c1"/>
            <w:sz w:val="24"/>
            <w:szCs w:val="24"/>
            <w:u w:val="single"/>
            <w:rtl w:val="0"/>
          </w:rPr>
          <w:t xml:space="preserve">job@tukorea.ac.kr</w:t>
        </w:r>
      </w:hyperlink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 )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또는 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Fax(031-8041-0129)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로 접수</w:t>
      </w:r>
    </w:p>
    <w:p w:rsidR="00000000" w:rsidDel="00000000" w:rsidP="00000000" w:rsidRDefault="00000000" w:rsidRPr="00000000" w14:paraId="00000012">
      <w:pPr>
        <w:spacing w:after="0" w:line="384" w:lineRule="auto"/>
        <w:rPr>
          <w:rFonts w:ascii="Gulim" w:cs="Gulim" w:eastAsia="Gulim" w:hAnsi="Gulim"/>
          <w:color w:val="ff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※</w:t>
      </w:r>
      <w:r w:rsidDel="00000000" w:rsidR="00000000" w:rsidRPr="00000000">
        <w:rPr>
          <w:rFonts w:ascii="Gulim" w:cs="Gulim" w:eastAsia="Gulim" w:hAnsi="Gulim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tang" w:cs="Batang" w:eastAsia="Batang" w:hAnsi="Batang"/>
          <w:b w:val="1"/>
          <w:color w:val="ff0000"/>
          <w:sz w:val="24"/>
          <w:szCs w:val="24"/>
          <w:rtl w:val="0"/>
        </w:rPr>
        <w:t xml:space="preserve">Fax 접수 시</w:t>
      </w:r>
      <w:r w:rsidDel="00000000" w:rsidR="00000000" w:rsidRPr="00000000">
        <w:rPr>
          <w:rFonts w:ascii="Gulim" w:cs="Gulim" w:eastAsia="Gulim" w:hAnsi="Gulim"/>
          <w:b w:val="1"/>
          <w:color w:val="ff0000"/>
          <w:sz w:val="24"/>
          <w:szCs w:val="24"/>
          <w:rtl w:val="0"/>
        </w:rPr>
        <w:t xml:space="preserve"> 분실되거나  해상도 저하의 우려가 있어 가급적 메일 접수 부탁드립니다.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대학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84" w:lineRule="auto"/>
        <w:rPr>
          <w:rFonts w:ascii="Gulim" w:cs="Gulim" w:eastAsia="Gulim" w:hAnsi="Gulim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󰋪 대학일자리플러스센터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추천 담당 컨설턴트가 해당기업에 세부내용 확인 문의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󰋪 해당학과 및 우수인재 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pool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에서 적임자 선발 및 추천 희망자 접수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우수 인재를 해당기업에 추천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84" w:lineRule="auto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해당기업에서 서류 및 면접 전형을 통하여 인재 선발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84" w:lineRule="auto"/>
        <w:rPr>
          <w:rFonts w:ascii="Gulim" w:cs="Gulim" w:eastAsia="Gulim" w:hAnsi="Gulim"/>
          <w:color w:val="000000"/>
        </w:rPr>
        <w:sectPr>
          <w:footerReference r:id="rId7" w:type="default"/>
          <w:pgSz w:h="16838" w:w="11906" w:orient="portrait"/>
          <w:pgMar w:bottom="851" w:top="851" w:left="851" w:right="851" w:header="851" w:footer="992"/>
          <w:pgNumType w:start="1"/>
        </w:sectPr>
      </w:pP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선발 결과의 </w:t>
      </w:r>
      <w:r w:rsidDel="00000000" w:rsidR="00000000" w:rsidRPr="00000000">
        <w:rPr>
          <w:rFonts w:ascii="Batang" w:cs="Batang" w:eastAsia="Batang" w:hAnsi="Batang"/>
          <w:b w:val="1"/>
          <w:color w:val="000000"/>
          <w:sz w:val="24"/>
          <w:szCs w:val="24"/>
          <w:rtl w:val="0"/>
        </w:rPr>
        <w:t xml:space="preserve">feedback </w:t>
      </w:r>
      <w:r w:rsidDel="00000000" w:rsidR="00000000" w:rsidRPr="00000000">
        <w:rPr>
          <w:rFonts w:ascii="Gulim" w:cs="Gulim" w:eastAsia="Gulim" w:hAnsi="Gulim"/>
          <w:b w:val="1"/>
          <w:color w:val="000000"/>
          <w:sz w:val="24"/>
          <w:szCs w:val="24"/>
          <w:rtl w:val="0"/>
        </w:rPr>
        <w:t xml:space="preserve">및 지속적인 협력관계 유지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12" w:lineRule="auto"/>
        <w:jc w:val="center"/>
        <w:rPr>
          <w:rFonts w:ascii="Gulim" w:cs="Gulim" w:eastAsia="Gulim" w:hAnsi="Gulim"/>
          <w:color w:val="000000"/>
        </w:rPr>
      </w:pPr>
      <w:r w:rsidDel="00000000" w:rsidR="00000000" w:rsidRPr="00000000">
        <w:rPr>
          <w:rFonts w:ascii="Gulim" w:cs="Gulim" w:eastAsia="Gulim" w:hAnsi="Gulim"/>
          <w:b w:val="1"/>
          <w:color w:val="000000"/>
          <w:sz w:val="40"/>
          <w:szCs w:val="40"/>
          <w:u w:val="single"/>
          <w:rtl w:val="0"/>
        </w:rPr>
        <w:t xml:space="preserve">인재추천 의뢰서</w:t>
      </w:r>
      <w:r w:rsidDel="00000000" w:rsidR="00000000" w:rsidRPr="00000000">
        <w:rPr>
          <w:rtl w:val="0"/>
        </w:rPr>
      </w:r>
    </w:p>
    <w:tbl>
      <w:tblPr>
        <w:tblStyle w:val="Table1"/>
        <w:tblW w:w="109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16"/>
        <w:gridCol w:w="1425"/>
        <w:gridCol w:w="3877"/>
        <w:gridCol w:w="1467"/>
        <w:gridCol w:w="3617"/>
        <w:tblGridChange w:id="0">
          <w:tblGrid>
            <w:gridCol w:w="516"/>
            <w:gridCol w:w="1425"/>
            <w:gridCol w:w="3877"/>
            <w:gridCol w:w="1467"/>
            <w:gridCol w:w="3617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업 체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설립년도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업체주소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after="0" w:line="240" w:lineRule="auto"/>
              <w:jc w:val="left"/>
              <w:rPr>
                <w:rFonts w:ascii="Gulim" w:cs="Gulim" w:eastAsia="Gulim" w:hAnsi="Guli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업종</w:t>
            </w:r>
            <w:r w:rsidDel="00000000" w:rsidR="00000000" w:rsidRPr="00000000">
              <w:rPr>
                <w:rFonts w:ascii="Gulimche" w:cs="Gulimche" w:eastAsia="Gulimche" w:hAnsi="Gulimche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산업</w:t>
            </w:r>
            <w:r w:rsidDel="00000000" w:rsidR="00000000" w:rsidRPr="00000000">
              <w:rPr>
                <w:rFonts w:ascii="Gulimche" w:cs="Gulimche" w:eastAsia="Gulimche" w:hAnsi="Gulimche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after="0" w:line="240" w:lineRule="auto"/>
              <w:jc w:val="left"/>
              <w:rPr>
                <w:rFonts w:ascii="Gulim" w:cs="Gulim" w:eastAsia="Gulim" w:hAnsi="Guli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주요사업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기업형태</w:t>
            </w:r>
            <w:r w:rsidDel="00000000" w:rsidR="00000000" w:rsidRPr="00000000">
              <w:rPr>
                <w:rFonts w:ascii="Gulimche" w:cs="Gulimche" w:eastAsia="Gulimche" w:hAnsi="Gulimche"/>
                <w:b w:val="1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상장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근로자수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자 본 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384" w:lineRule="auto"/>
              <w:ind w:left="100" w:right="398" w:firstLine="0"/>
              <w:jc w:val="righ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연매출액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384" w:lineRule="auto"/>
              <w:ind w:right="312"/>
              <w:jc w:val="righ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원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홈페이지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384" w:lineRule="auto"/>
              <w:ind w:left="350" w:firstLine="0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16"/>
        <w:gridCol w:w="1425"/>
        <w:gridCol w:w="3877"/>
        <w:gridCol w:w="1467"/>
        <w:gridCol w:w="3617"/>
        <w:tblGridChange w:id="0">
          <w:tblGrid>
            <w:gridCol w:w="516"/>
            <w:gridCol w:w="1425"/>
            <w:gridCol w:w="3877"/>
            <w:gridCol w:w="1467"/>
            <w:gridCol w:w="3617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채용형태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정규직 □ 계약직 □ 인턴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수습 □ 기타 □ 임시직 □ 파견직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경력사항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무관 □ 신입 □ 경력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sz w:val="22"/>
                <w:szCs w:val="22"/>
                <w:rtl w:val="0"/>
              </w:rPr>
              <w:t xml:space="preserve">성 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무관 □ 남자 □ 여자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연 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che" w:cs="Gulimche" w:eastAsia="Gulimche" w:hAnsi="Gulimche"/>
                <w:color w:val="000000"/>
                <w:sz w:val="22"/>
                <w:szCs w:val="22"/>
                <w:rtl w:val="0"/>
              </w:rPr>
              <w:t xml:space="preserve">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sz w:val="22"/>
                <w:szCs w:val="22"/>
                <w:rtl w:val="0"/>
              </w:rPr>
              <w:t xml:space="preserve">모집인원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384" w:lineRule="auto"/>
              <w:ind w:right="454"/>
              <w:jc w:val="righ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sz w:val="22"/>
                <w:szCs w:val="22"/>
                <w:rtl w:val="0"/>
              </w:rPr>
              <w:t xml:space="preserve">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급 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월급               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원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연봉                    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원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학 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무관 □ 전문대 졸업자 □ 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년제 대학 졸업자 □ 대학원 졸업자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전공학과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무관 □ 기계공학 □ 기계설계 □ 메카트로닉스 □ 전자공학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 임베디드시스템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컴퓨터공학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소프트웨어공학 □ 게임공학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엔터테인먼트컴퓨팅 □ 신소재 □ 생명화학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산업디자인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/디자인공학/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융합디자인 □ 산업경영/IT경영 □ 나노반도체공학 □ 에너지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·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전기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근무지역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근무부서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근무시간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평일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- )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토요일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- )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토요일휴무 □ 토요일 격주휴무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복리후생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통근버스 □ 주택자금 지원 □ 기숙사 □ 기타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384" w:lineRule="auto"/>
              <w:jc w:val="center"/>
              <w:rPr>
                <w:rFonts w:ascii="Gulim" w:cs="Gulim" w:eastAsia="Gulim" w:hAnsi="Gulim"/>
                <w:b w:val="1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업무내용</w:t>
            </w:r>
          </w:p>
          <w:p w:rsidR="00000000" w:rsidDel="00000000" w:rsidP="00000000" w:rsidRDefault="00000000" w:rsidRPr="00000000" w14:paraId="0000007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(상세기재)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접수방법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이메일 접수 □ 우편접수 □ 팩스송부 □ 방문접수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내사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기타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모집기간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채용시까지 □ 상시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수시채용 □ 일정기간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자격조건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전형절차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추천자 혜택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384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rtl w:val="0"/>
              </w:rPr>
              <w:t xml:space="preserve">□ 서류 가산점 부여 □ 서류 통과 □ 면접 가산점 부여 □ 기타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rtl w:val="0"/>
              </w:rPr>
              <w:t xml:space="preserve">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제출서류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ulim" w:cs="Gulim" w:eastAsia="Gulim" w:hAnsi="Gulim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516"/>
        <w:gridCol w:w="1428"/>
        <w:gridCol w:w="3883"/>
        <w:gridCol w:w="1469"/>
        <w:gridCol w:w="3609"/>
        <w:tblGridChange w:id="0">
          <w:tblGrid>
            <w:gridCol w:w="516"/>
            <w:gridCol w:w="1428"/>
            <w:gridCol w:w="3883"/>
            <w:gridCol w:w="1469"/>
            <w:gridCol w:w="360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성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384" w:lineRule="auto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전화번호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che" w:cs="Gulimche" w:eastAsia="Gulimche" w:hAnsi="Gulimche"/>
                <w:b w:val="1"/>
                <w:color w:val="000000"/>
                <w:rtl w:val="0"/>
              </w:rPr>
              <w:t xml:space="preserve">E -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spacing w:after="0" w:line="240" w:lineRule="auto"/>
              <w:jc w:val="left"/>
              <w:rPr>
                <w:rFonts w:ascii="Gulim" w:cs="Gulim" w:eastAsia="Gulim" w:hAnsi="Guli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sz w:val="22"/>
                <w:szCs w:val="22"/>
                <w:rtl w:val="0"/>
              </w:rPr>
              <w:t xml:space="preserve">팩스번호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c0c0c0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384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color w:val="000000"/>
                <w:rtl w:val="0"/>
              </w:rPr>
              <w:t xml:space="preserve">사업자번호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spacing w:after="0" w:line="240" w:lineRule="auto"/>
              <w:jc w:val="left"/>
              <w:rPr>
                <w:rFonts w:ascii="Gulim" w:cs="Gulim" w:eastAsia="Gulim" w:hAnsi="Guli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88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sz w:val="22"/>
                <w:szCs w:val="22"/>
                <w:rtl w:val="0"/>
              </w:rPr>
              <w:t xml:space="preserve">상기 내용은 사실과 틀림없음을 확인합니다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88" w:lineRule="auto"/>
              <w:jc w:val="center"/>
              <w:rPr>
                <w:rFonts w:ascii="Gulim" w:cs="Gulim" w:eastAsia="Gulim" w:hAnsi="Gulim"/>
                <w:color w:val="000000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sz w:val="22"/>
                <w:szCs w:val="22"/>
                <w:rtl w:val="0"/>
              </w:rPr>
              <w:t xml:space="preserve">년   월    일    신청인 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sz w:val="22"/>
                <w:szCs w:val="22"/>
                <w:rtl w:val="0"/>
              </w:rPr>
              <w:t xml:space="preserve">서명 또는 인</w:t>
            </w:r>
            <w:r w:rsidDel="00000000" w:rsidR="00000000" w:rsidRPr="00000000">
              <w:rPr>
                <w:rFonts w:ascii="Gulimche" w:cs="Gulimche" w:eastAsia="Gulimche" w:hAnsi="Gulimche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4" w:top="284" w:left="284" w:right="284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Gulim"/>
  <w:font w:name="Batang"/>
  <w:font w:name="MS Gothic"/>
  <w:font w:name="Gulimche"/>
  <w:font w:name="휴먼엑스포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360" w:lineRule="auto"/>
      <w:ind w:left="0" w:right="0" w:firstLine="0"/>
      <w:jc w:val="center"/>
      <w:rPr>
        <w:rFonts w:ascii="휴먼엑스포" w:cs="휴먼엑스포" w:eastAsia="휴먼엑스포" w:hAnsi="휴먼엑스포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휴먼엑스포" w:cs="휴먼엑스포" w:eastAsia="휴먼엑스포" w:hAnsi="휴먼엑스포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Tel:031-8041-0127, 0123 / Fax:031-8041-0129 / E-Mail: job@tukorea.ac.kr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b@tukorea.ac.kr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